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ИЗВЕШТАЈ О СТРУЧНОМ УСАВРШАВАЊУ</w:t>
      </w:r>
    </w:p>
    <w:p>
      <w:r>
        <w:br/>
        <w:t>Наставник: Милица Нешић</w:t>
        <w:br/>
        <w:t>Школа: ОШ „Други шумадијски одред“</w:t>
        <w:br/>
        <w:t>Назив програма: eTwinning за почетнике – први кораци</w:t>
        <w:br/>
        <w:t>Организатор: Фондација Темпус, Београд</w:t>
        <w:br/>
        <w:t>Датум похађања: 10. октобар 2025.</w:t>
        <w:br/>
        <w:t>Трајање: 8 сати</w:t>
        <w:br/>
        <w:br/>
        <w:t>Циљ стручног усавршавања:</w:t>
        <w:br/>
        <w:t>Обука је имала за циљ упознавање наставника са основама eTwinning платформе и могућностима које она пружа за међународну сарадњу, размену искустава и реализацију заједничких пројеката са школама из Европе. Посебан нагласак био је на коришћењу дигиталних алата у настави и развоју дигиталних компетенција наставника.</w:t>
        <w:br/>
        <w:br/>
        <w:t>Кратак опис садржаја семинара:</w:t>
        <w:br/>
        <w:t>Током обуке представљени су кораци за креирање eTwinning налога, претраживање партнера и иницирање пројеката. Полазници су се упознали са TwinSpace окружењем, начинима комуникације и сарадње међу школама, као и примерима добре праксе у настави.</w:t>
        <w:br/>
        <w:br/>
        <w:t>Начин примене стечених знања на часовима немачког језика:</w:t>
        <w:br/>
        <w:t>Стечена знања са семинара применићу тако што ћу:</w:t>
        <w:br/>
        <w:t>- покренути eTwinning пројекат у сарадњи са школама из земаља немачког говорног подручја,</w:t>
        <w:br/>
        <w:t>- подстицати ученике да комуницирају на немачком језику путем онлајн размене, форума и заједничких активности,</w:t>
        <w:br/>
        <w:t>- користити дигиталне алате са платформе (попут Padleta, Canva-е и Genially-а) за израду заједничких презентација и квизова,</w:t>
        <w:br/>
        <w:t>- развијати код ученика интеркултурну компетенцију, мотивацију за учење језика и свест о значају међународне сарадње,</w:t>
        <w:br/>
        <w:t>- применити принципе сарадничког учења и пројектне наставе како би часови били динамичнији и интерактивнији.</w:t>
        <w:br/>
        <w:br/>
        <w:t>Закључак:</w:t>
        <w:br/>
        <w:t>Обука је била веома корисна и инспиративна. Омогућила ми је да стекнем конкретна знања и вештине за унапређење наставе немачког језика путем савремених дигиталних алата и међународне сарадње.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